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DEE" w:rsidRPr="00565DEE" w:rsidRDefault="00565DEE" w:rsidP="00565DEE">
      <w:pPr>
        <w:widowControl/>
        <w:spacing w:after="300"/>
        <w:jc w:val="center"/>
        <w:outlineLvl w:val="0"/>
        <w:rPr>
          <w:rFonts w:ascii="Arial" w:eastAsia="宋体" w:hAnsi="Arial" w:cs="Arial"/>
          <w:color w:val="000000"/>
          <w:kern w:val="36"/>
          <w:sz w:val="45"/>
          <w:szCs w:val="45"/>
        </w:rPr>
      </w:pPr>
      <w:r w:rsidRPr="00565DEE">
        <w:rPr>
          <w:rFonts w:ascii="Arial" w:eastAsia="宋体" w:hAnsi="Arial" w:cs="Arial"/>
          <w:color w:val="000000"/>
          <w:kern w:val="36"/>
          <w:sz w:val="45"/>
          <w:szCs w:val="45"/>
        </w:rPr>
        <w:t>临汾市住房公积金管理中心关于进一步规范住房公积金提取业务的公告</w:t>
      </w:r>
    </w:p>
    <w:p w:rsidR="00565DEE" w:rsidRPr="00565DEE" w:rsidRDefault="00565DEE" w:rsidP="00565DEE">
      <w:pPr>
        <w:widowControl/>
        <w:spacing w:line="330" w:lineRule="atLeast"/>
        <w:jc w:val="center"/>
        <w:rPr>
          <w:rFonts w:ascii="Arial" w:eastAsia="宋体" w:hAnsi="Arial" w:cs="Arial"/>
          <w:color w:val="999999"/>
          <w:kern w:val="0"/>
          <w:szCs w:val="21"/>
        </w:rPr>
      </w:pPr>
      <w:r w:rsidRPr="00565DEE">
        <w:rPr>
          <w:rFonts w:ascii="Arial" w:eastAsia="宋体" w:hAnsi="Arial" w:cs="Arial"/>
          <w:color w:val="999999"/>
          <w:kern w:val="0"/>
          <w:szCs w:val="21"/>
        </w:rPr>
        <w:t>2019-10-08    </w:t>
      </w:r>
      <w:r w:rsidRPr="00565DEE">
        <w:rPr>
          <w:rFonts w:ascii="Arial" w:eastAsia="宋体" w:hAnsi="Arial" w:cs="Arial"/>
          <w:color w:val="999999"/>
          <w:kern w:val="0"/>
          <w:szCs w:val="21"/>
        </w:rPr>
        <w:t>浏览：</w:t>
      </w:r>
      <w:r w:rsidRPr="00565DEE">
        <w:rPr>
          <w:rFonts w:ascii="Arial" w:eastAsia="宋体" w:hAnsi="Arial" w:cs="Arial"/>
          <w:color w:val="999999"/>
          <w:kern w:val="0"/>
          <w:szCs w:val="21"/>
        </w:rPr>
        <w:t>230 </w:t>
      </w:r>
      <w:r w:rsidRPr="00565DEE">
        <w:rPr>
          <w:rFonts w:ascii="Arial" w:eastAsia="宋体" w:hAnsi="Arial" w:cs="Arial"/>
          <w:color w:val="999999"/>
          <w:kern w:val="0"/>
          <w:szCs w:val="21"/>
        </w:rPr>
        <w:t>次</w:t>
      </w:r>
    </w:p>
    <w:p w:rsidR="00565DEE" w:rsidRPr="00565DEE" w:rsidRDefault="00565DEE" w:rsidP="00565DEE">
      <w:pPr>
        <w:widowControl/>
        <w:spacing w:line="500" w:lineRule="exact"/>
        <w:jc w:val="center"/>
        <w:rPr>
          <w:rFonts w:ascii="宋体" w:eastAsia="宋体" w:hAnsi="宋体" w:cs="宋体" w:hint="eastAsia"/>
          <w:color w:val="000000"/>
          <w:kern w:val="0"/>
          <w:sz w:val="24"/>
          <w:szCs w:val="24"/>
        </w:rPr>
      </w:pPr>
      <w:r w:rsidRPr="00565DEE">
        <w:rPr>
          <w:rFonts w:ascii="华文中宋" w:eastAsia="华文中宋" w:hAnsi="华文中宋" w:cs="宋体" w:hint="eastAsia"/>
          <w:color w:val="000000"/>
          <w:kern w:val="0"/>
          <w:sz w:val="44"/>
          <w:szCs w:val="44"/>
        </w:rPr>
        <w:t>临汾市住房公积金管理中心</w:t>
      </w:r>
    </w:p>
    <w:p w:rsidR="00565DEE" w:rsidRPr="00565DEE" w:rsidRDefault="00565DEE" w:rsidP="00565DEE">
      <w:pPr>
        <w:widowControl/>
        <w:spacing w:line="500" w:lineRule="exact"/>
        <w:jc w:val="center"/>
        <w:rPr>
          <w:rFonts w:ascii="宋体" w:eastAsia="宋体" w:hAnsi="宋体" w:cs="宋体" w:hint="eastAsia"/>
          <w:color w:val="000000"/>
          <w:kern w:val="0"/>
          <w:sz w:val="24"/>
          <w:szCs w:val="24"/>
        </w:rPr>
      </w:pPr>
      <w:r w:rsidRPr="00565DEE">
        <w:rPr>
          <w:rFonts w:ascii="华文中宋" w:eastAsia="华文中宋" w:hAnsi="华文中宋" w:cs="宋体" w:hint="eastAsia"/>
          <w:color w:val="000000"/>
          <w:kern w:val="0"/>
          <w:sz w:val="44"/>
          <w:szCs w:val="44"/>
        </w:rPr>
        <w:t>关于进一步规范住房公积金提取业务的</w:t>
      </w:r>
    </w:p>
    <w:p w:rsidR="00565DEE" w:rsidRPr="00565DEE" w:rsidRDefault="00565DEE" w:rsidP="00565DEE">
      <w:pPr>
        <w:widowControl/>
        <w:spacing w:line="500" w:lineRule="exact"/>
        <w:jc w:val="center"/>
        <w:rPr>
          <w:rFonts w:ascii="宋体" w:eastAsia="宋体" w:hAnsi="宋体" w:cs="宋体" w:hint="eastAsia"/>
          <w:color w:val="000000"/>
          <w:kern w:val="0"/>
          <w:sz w:val="24"/>
          <w:szCs w:val="24"/>
        </w:rPr>
      </w:pPr>
      <w:r w:rsidRPr="00565DEE">
        <w:rPr>
          <w:rFonts w:ascii="华文中宋" w:eastAsia="华文中宋" w:hAnsi="华文中宋" w:cs="宋体" w:hint="eastAsia"/>
          <w:color w:val="000000"/>
          <w:kern w:val="0"/>
          <w:sz w:val="44"/>
          <w:szCs w:val="44"/>
        </w:rPr>
        <w:t>公    告</w:t>
      </w:r>
    </w:p>
    <w:p w:rsidR="00565DEE" w:rsidRPr="00565DEE" w:rsidRDefault="00565DEE" w:rsidP="00565DEE">
      <w:pPr>
        <w:widowControl/>
        <w:spacing w:line="500" w:lineRule="exact"/>
        <w:jc w:val="left"/>
        <w:rPr>
          <w:rFonts w:ascii="宋体" w:eastAsia="宋体" w:hAnsi="宋体" w:cs="宋体" w:hint="eastAsia"/>
          <w:color w:val="000000"/>
          <w:kern w:val="0"/>
          <w:sz w:val="24"/>
          <w:szCs w:val="24"/>
        </w:rPr>
      </w:pPr>
      <w:r w:rsidRPr="00565DEE">
        <w:rPr>
          <w:rFonts w:ascii="Calibri" w:eastAsia="仿宋" w:hAnsi="Calibri" w:cs="Calibri"/>
          <w:color w:val="000000"/>
          <w:kern w:val="0"/>
          <w:sz w:val="32"/>
          <w:szCs w:val="32"/>
        </w:rPr>
        <w:t> </w:t>
      </w:r>
      <w:r>
        <w:rPr>
          <w:rFonts w:ascii="Calibri" w:eastAsia="仿宋" w:hAnsi="Calibri" w:cs="Calibri"/>
          <w:color w:val="000000"/>
          <w:kern w:val="0"/>
          <w:sz w:val="32"/>
          <w:szCs w:val="32"/>
        </w:rPr>
        <w:t xml:space="preserve">   </w:t>
      </w:r>
      <w:r w:rsidRPr="00565DEE">
        <w:rPr>
          <w:rFonts w:ascii="仿宋" w:eastAsia="仿宋" w:hAnsi="仿宋" w:cs="宋体" w:hint="eastAsia"/>
          <w:color w:val="000000"/>
          <w:kern w:val="0"/>
          <w:sz w:val="32"/>
          <w:szCs w:val="32"/>
        </w:rPr>
        <w:t>为切实保障住房公积金专项资金的作用，提高资金安全性和业务规范性，根据《住房公积金管理条例》、《住房公积金提取业务标准》等有关规定，对住房公积金提取政策进行规范调整，现将有关事项公告如下：</w:t>
      </w:r>
    </w:p>
    <w:p w:rsidR="00565DEE" w:rsidRPr="00565DEE" w:rsidRDefault="00565DEE" w:rsidP="00565DEE">
      <w:pPr>
        <w:widowControl/>
        <w:spacing w:line="500" w:lineRule="exact"/>
        <w:ind w:firstLine="645"/>
        <w:jc w:val="left"/>
        <w:rPr>
          <w:rFonts w:ascii="宋体" w:eastAsia="宋体" w:hAnsi="宋体" w:cs="宋体" w:hint="eastAsia"/>
          <w:color w:val="000000"/>
          <w:kern w:val="0"/>
          <w:sz w:val="24"/>
          <w:szCs w:val="24"/>
        </w:rPr>
      </w:pPr>
      <w:r w:rsidRPr="00565DEE">
        <w:rPr>
          <w:rFonts w:ascii="黑体" w:eastAsia="黑体" w:hAnsi="黑体" w:cs="宋体" w:hint="eastAsia"/>
          <w:color w:val="000000"/>
          <w:kern w:val="0"/>
          <w:sz w:val="32"/>
          <w:szCs w:val="32"/>
        </w:rPr>
        <w:t>一、取消以下六项可申请提取的情形</w:t>
      </w:r>
    </w:p>
    <w:p w:rsidR="00565DEE" w:rsidRPr="00565DEE" w:rsidRDefault="00565DEE" w:rsidP="00565DEE">
      <w:pPr>
        <w:widowControl/>
        <w:spacing w:line="500" w:lineRule="exact"/>
        <w:ind w:firstLine="645"/>
        <w:jc w:val="left"/>
        <w:rPr>
          <w:rFonts w:ascii="宋体" w:eastAsia="宋体" w:hAnsi="宋体" w:cs="宋体" w:hint="eastAsia"/>
          <w:color w:val="000000"/>
          <w:kern w:val="0"/>
          <w:sz w:val="24"/>
          <w:szCs w:val="24"/>
        </w:rPr>
      </w:pPr>
      <w:r w:rsidRPr="00565DEE">
        <w:rPr>
          <w:rFonts w:ascii="仿宋" w:eastAsia="仿宋" w:hAnsi="仿宋" w:cs="宋体" w:hint="eastAsia"/>
          <w:color w:val="000000"/>
          <w:kern w:val="0"/>
          <w:sz w:val="32"/>
          <w:szCs w:val="32"/>
        </w:rPr>
        <w:t>（一）直系亲属购买、建造、大修自住住房或者偿还住房贷款的；</w:t>
      </w:r>
    </w:p>
    <w:p w:rsidR="00565DEE" w:rsidRPr="00565DEE" w:rsidRDefault="00565DEE" w:rsidP="00565DEE">
      <w:pPr>
        <w:widowControl/>
        <w:spacing w:line="500" w:lineRule="exact"/>
        <w:ind w:firstLine="645"/>
        <w:jc w:val="left"/>
        <w:rPr>
          <w:rFonts w:ascii="宋体" w:eastAsia="宋体" w:hAnsi="宋体" w:cs="宋体" w:hint="eastAsia"/>
          <w:color w:val="000000"/>
          <w:kern w:val="0"/>
          <w:sz w:val="24"/>
          <w:szCs w:val="24"/>
        </w:rPr>
      </w:pPr>
      <w:r w:rsidRPr="00565DEE">
        <w:rPr>
          <w:rFonts w:ascii="仿宋" w:eastAsia="仿宋" w:hAnsi="仿宋" w:cs="宋体" w:hint="eastAsia"/>
          <w:color w:val="000000"/>
          <w:kern w:val="0"/>
          <w:sz w:val="32"/>
          <w:szCs w:val="32"/>
        </w:rPr>
        <w:t>（二）享受城镇最低生活保障的；</w:t>
      </w:r>
    </w:p>
    <w:p w:rsidR="00565DEE" w:rsidRPr="00565DEE" w:rsidRDefault="00565DEE" w:rsidP="00565DEE">
      <w:pPr>
        <w:widowControl/>
        <w:spacing w:line="500" w:lineRule="exact"/>
        <w:ind w:firstLine="645"/>
        <w:jc w:val="left"/>
        <w:rPr>
          <w:rFonts w:ascii="宋体" w:eastAsia="宋体" w:hAnsi="宋体" w:cs="宋体" w:hint="eastAsia"/>
          <w:color w:val="000000"/>
          <w:kern w:val="0"/>
          <w:sz w:val="24"/>
          <w:szCs w:val="24"/>
        </w:rPr>
      </w:pPr>
      <w:r w:rsidRPr="00565DEE">
        <w:rPr>
          <w:rFonts w:ascii="仿宋" w:eastAsia="仿宋" w:hAnsi="仿宋" w:cs="宋体" w:hint="eastAsia"/>
          <w:color w:val="000000"/>
          <w:kern w:val="0"/>
          <w:sz w:val="32"/>
          <w:szCs w:val="32"/>
        </w:rPr>
        <w:t>（三）家庭遭遇突发事件，造成生活特别困难的；</w:t>
      </w:r>
    </w:p>
    <w:p w:rsidR="00565DEE" w:rsidRPr="00565DEE" w:rsidRDefault="00565DEE" w:rsidP="00565DEE">
      <w:pPr>
        <w:widowControl/>
        <w:spacing w:line="500" w:lineRule="exact"/>
        <w:ind w:firstLine="645"/>
        <w:jc w:val="left"/>
        <w:rPr>
          <w:rFonts w:ascii="宋体" w:eastAsia="宋体" w:hAnsi="宋体" w:cs="宋体" w:hint="eastAsia"/>
          <w:color w:val="000000"/>
          <w:kern w:val="0"/>
          <w:sz w:val="24"/>
          <w:szCs w:val="24"/>
        </w:rPr>
      </w:pPr>
      <w:r w:rsidRPr="00565DEE">
        <w:rPr>
          <w:rFonts w:ascii="仿宋" w:eastAsia="仿宋" w:hAnsi="仿宋" w:cs="宋体" w:hint="eastAsia"/>
          <w:color w:val="000000"/>
          <w:kern w:val="0"/>
          <w:sz w:val="32"/>
          <w:szCs w:val="32"/>
        </w:rPr>
        <w:t>（四）地方</w:t>
      </w:r>
      <w:proofErr w:type="gramStart"/>
      <w:r w:rsidRPr="00565DEE">
        <w:rPr>
          <w:rFonts w:ascii="仿宋" w:eastAsia="仿宋" w:hAnsi="仿宋" w:cs="宋体" w:hint="eastAsia"/>
          <w:color w:val="000000"/>
          <w:kern w:val="0"/>
          <w:sz w:val="32"/>
          <w:szCs w:val="32"/>
        </w:rPr>
        <w:t>医</w:t>
      </w:r>
      <w:proofErr w:type="gramEnd"/>
      <w:r w:rsidRPr="00565DEE">
        <w:rPr>
          <w:rFonts w:ascii="仿宋" w:eastAsia="仿宋" w:hAnsi="仿宋" w:cs="宋体" w:hint="eastAsia"/>
          <w:color w:val="000000"/>
          <w:kern w:val="0"/>
          <w:sz w:val="32"/>
          <w:szCs w:val="32"/>
        </w:rPr>
        <w:t>保部门确定的重大疾病，造成家庭生活严重困难的；</w:t>
      </w:r>
    </w:p>
    <w:p w:rsidR="00565DEE" w:rsidRPr="00565DEE" w:rsidRDefault="00565DEE" w:rsidP="00565DEE">
      <w:pPr>
        <w:widowControl/>
        <w:spacing w:line="500" w:lineRule="exact"/>
        <w:ind w:firstLine="645"/>
        <w:jc w:val="left"/>
        <w:rPr>
          <w:rFonts w:ascii="宋体" w:eastAsia="宋体" w:hAnsi="宋体" w:cs="宋体" w:hint="eastAsia"/>
          <w:color w:val="000000"/>
          <w:kern w:val="0"/>
          <w:sz w:val="24"/>
          <w:szCs w:val="24"/>
        </w:rPr>
      </w:pPr>
      <w:r w:rsidRPr="00565DEE">
        <w:rPr>
          <w:rFonts w:ascii="仿宋" w:eastAsia="仿宋" w:hAnsi="仿宋" w:cs="宋体" w:hint="eastAsia"/>
          <w:color w:val="000000"/>
          <w:kern w:val="0"/>
          <w:sz w:val="32"/>
          <w:szCs w:val="32"/>
        </w:rPr>
        <w:t>（五）支付物业管理费的；</w:t>
      </w:r>
    </w:p>
    <w:p w:rsidR="00565DEE" w:rsidRPr="00565DEE" w:rsidRDefault="00565DEE" w:rsidP="00565DEE">
      <w:pPr>
        <w:widowControl/>
        <w:spacing w:line="500" w:lineRule="exact"/>
        <w:ind w:firstLine="645"/>
        <w:jc w:val="left"/>
        <w:rPr>
          <w:rFonts w:ascii="宋体" w:eastAsia="宋体" w:hAnsi="宋体" w:cs="宋体" w:hint="eastAsia"/>
          <w:color w:val="000000"/>
          <w:kern w:val="0"/>
          <w:sz w:val="24"/>
          <w:szCs w:val="24"/>
        </w:rPr>
      </w:pPr>
      <w:r w:rsidRPr="00565DEE">
        <w:rPr>
          <w:rFonts w:ascii="仿宋" w:eastAsia="仿宋" w:hAnsi="仿宋" w:cs="宋体" w:hint="eastAsia"/>
          <w:color w:val="000000"/>
          <w:kern w:val="0"/>
          <w:sz w:val="32"/>
          <w:szCs w:val="32"/>
        </w:rPr>
        <w:t>（六）进城务工人员的。</w:t>
      </w:r>
    </w:p>
    <w:p w:rsidR="00565DEE" w:rsidRPr="00565DEE" w:rsidRDefault="00565DEE" w:rsidP="00565DEE">
      <w:pPr>
        <w:widowControl/>
        <w:spacing w:line="500" w:lineRule="exact"/>
        <w:ind w:firstLine="645"/>
        <w:jc w:val="left"/>
        <w:rPr>
          <w:rFonts w:ascii="宋体" w:eastAsia="宋体" w:hAnsi="宋体" w:cs="宋体" w:hint="eastAsia"/>
          <w:color w:val="000000"/>
          <w:kern w:val="0"/>
          <w:sz w:val="24"/>
          <w:szCs w:val="24"/>
        </w:rPr>
      </w:pPr>
      <w:r w:rsidRPr="00565DEE">
        <w:rPr>
          <w:rFonts w:ascii="黑体" w:eastAsia="黑体" w:hAnsi="黑体" w:cs="宋体" w:hint="eastAsia"/>
          <w:color w:val="000000"/>
          <w:kern w:val="0"/>
          <w:sz w:val="32"/>
          <w:szCs w:val="32"/>
        </w:rPr>
        <w:t>二、限定办理提取业务</w:t>
      </w:r>
      <w:proofErr w:type="gramStart"/>
      <w:r w:rsidRPr="00565DEE">
        <w:rPr>
          <w:rFonts w:ascii="黑体" w:eastAsia="黑体" w:hAnsi="黑体" w:cs="宋体" w:hint="eastAsia"/>
          <w:color w:val="000000"/>
          <w:kern w:val="0"/>
          <w:sz w:val="32"/>
          <w:szCs w:val="32"/>
        </w:rPr>
        <w:t>时职工</w:t>
      </w:r>
      <w:proofErr w:type="gramEnd"/>
      <w:r w:rsidRPr="00565DEE">
        <w:rPr>
          <w:rFonts w:ascii="黑体" w:eastAsia="黑体" w:hAnsi="黑体" w:cs="宋体" w:hint="eastAsia"/>
          <w:color w:val="000000"/>
          <w:kern w:val="0"/>
          <w:sz w:val="32"/>
          <w:szCs w:val="32"/>
        </w:rPr>
        <w:t>的缴存状况</w:t>
      </w:r>
    </w:p>
    <w:p w:rsidR="00565DEE" w:rsidRPr="00565DEE" w:rsidRDefault="00565DEE" w:rsidP="00565DEE">
      <w:pPr>
        <w:widowControl/>
        <w:spacing w:line="500" w:lineRule="exact"/>
        <w:ind w:firstLine="645"/>
        <w:jc w:val="left"/>
        <w:rPr>
          <w:rFonts w:ascii="宋体" w:eastAsia="宋体" w:hAnsi="宋体" w:cs="宋体" w:hint="eastAsia"/>
          <w:color w:val="000000"/>
          <w:kern w:val="0"/>
          <w:sz w:val="24"/>
          <w:szCs w:val="24"/>
        </w:rPr>
      </w:pPr>
      <w:r w:rsidRPr="00565DEE">
        <w:rPr>
          <w:rFonts w:ascii="仿宋" w:eastAsia="仿宋" w:hAnsi="仿宋" w:cs="宋体" w:hint="eastAsia"/>
          <w:color w:val="000000"/>
          <w:kern w:val="0"/>
          <w:sz w:val="32"/>
          <w:szCs w:val="32"/>
        </w:rPr>
        <w:t>申请办理</w:t>
      </w:r>
      <w:proofErr w:type="gramStart"/>
      <w:r w:rsidRPr="00565DEE">
        <w:rPr>
          <w:rFonts w:ascii="仿宋" w:eastAsia="仿宋" w:hAnsi="仿宋" w:cs="宋体" w:hint="eastAsia"/>
          <w:color w:val="000000"/>
          <w:kern w:val="0"/>
          <w:sz w:val="32"/>
          <w:szCs w:val="32"/>
        </w:rPr>
        <w:t>非销户性</w:t>
      </w:r>
      <w:proofErr w:type="gramEnd"/>
      <w:r w:rsidRPr="00565DEE">
        <w:rPr>
          <w:rFonts w:ascii="仿宋" w:eastAsia="仿宋" w:hAnsi="仿宋" w:cs="宋体" w:hint="eastAsia"/>
          <w:color w:val="000000"/>
          <w:kern w:val="0"/>
          <w:sz w:val="32"/>
          <w:szCs w:val="32"/>
        </w:rPr>
        <w:t>提取住房公积金业务的职工，应满足已连续足额缴存满六个月的条件。</w:t>
      </w:r>
    </w:p>
    <w:p w:rsidR="00565DEE" w:rsidRPr="00565DEE" w:rsidRDefault="00565DEE" w:rsidP="00565DEE">
      <w:pPr>
        <w:widowControl/>
        <w:spacing w:line="500" w:lineRule="exact"/>
        <w:ind w:firstLine="645"/>
        <w:jc w:val="left"/>
        <w:rPr>
          <w:rFonts w:ascii="宋体" w:eastAsia="宋体" w:hAnsi="宋体" w:cs="宋体" w:hint="eastAsia"/>
          <w:color w:val="000000"/>
          <w:kern w:val="0"/>
          <w:sz w:val="24"/>
          <w:szCs w:val="24"/>
        </w:rPr>
      </w:pPr>
      <w:r w:rsidRPr="00565DEE">
        <w:rPr>
          <w:rFonts w:ascii="仿宋" w:eastAsia="仿宋" w:hAnsi="仿宋" w:cs="宋体" w:hint="eastAsia"/>
          <w:color w:val="000000"/>
          <w:kern w:val="0"/>
          <w:sz w:val="32"/>
          <w:szCs w:val="32"/>
        </w:rPr>
        <w:t>以上事项自2019年10月起实施。</w:t>
      </w:r>
    </w:p>
    <w:p w:rsidR="00565DEE" w:rsidRPr="00565DEE" w:rsidRDefault="00565DEE" w:rsidP="00565DEE">
      <w:pPr>
        <w:widowControl/>
        <w:spacing w:line="500" w:lineRule="exact"/>
        <w:ind w:firstLine="645"/>
        <w:jc w:val="left"/>
        <w:rPr>
          <w:rFonts w:ascii="宋体" w:eastAsia="宋体" w:hAnsi="宋体" w:cs="宋体" w:hint="eastAsia"/>
          <w:color w:val="000000"/>
          <w:kern w:val="0"/>
          <w:sz w:val="24"/>
          <w:szCs w:val="24"/>
        </w:rPr>
      </w:pPr>
      <w:r w:rsidRPr="00565DEE">
        <w:rPr>
          <w:rFonts w:ascii="仿宋" w:eastAsia="仿宋" w:hAnsi="仿宋" w:cs="宋体" w:hint="eastAsia"/>
          <w:color w:val="000000"/>
          <w:kern w:val="0"/>
          <w:sz w:val="32"/>
          <w:szCs w:val="32"/>
        </w:rPr>
        <w:t>特此公告。</w:t>
      </w:r>
    </w:p>
    <w:p w:rsidR="00565DEE" w:rsidRPr="00565DEE" w:rsidRDefault="00565DEE" w:rsidP="00565DEE">
      <w:pPr>
        <w:widowControl/>
        <w:spacing w:line="500" w:lineRule="exact"/>
        <w:jc w:val="left"/>
        <w:rPr>
          <w:rFonts w:ascii="宋体" w:eastAsia="宋体" w:hAnsi="宋体" w:cs="宋体" w:hint="eastAsia"/>
          <w:color w:val="000000"/>
          <w:kern w:val="0"/>
          <w:sz w:val="24"/>
          <w:szCs w:val="24"/>
        </w:rPr>
      </w:pPr>
      <w:r w:rsidRPr="00565DEE">
        <w:rPr>
          <w:rFonts w:ascii="宋体" w:eastAsia="宋体" w:hAnsi="宋体" w:cs="宋体" w:hint="eastAsia"/>
          <w:color w:val="000000"/>
          <w:kern w:val="0"/>
          <w:sz w:val="24"/>
          <w:szCs w:val="24"/>
        </w:rPr>
        <w:t>  </w:t>
      </w:r>
    </w:p>
    <w:p w:rsidR="00565DEE" w:rsidRPr="00565DEE" w:rsidRDefault="00565DEE" w:rsidP="00565DEE">
      <w:pPr>
        <w:widowControl/>
        <w:spacing w:line="500" w:lineRule="exact"/>
        <w:jc w:val="left"/>
        <w:rPr>
          <w:rFonts w:ascii="宋体" w:eastAsia="宋体" w:hAnsi="宋体" w:cs="宋体" w:hint="eastAsia"/>
          <w:color w:val="000000"/>
          <w:kern w:val="0"/>
          <w:sz w:val="24"/>
          <w:szCs w:val="24"/>
        </w:rPr>
      </w:pPr>
      <w:r w:rsidRPr="00565DEE">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 xml:space="preserve">            </w:t>
      </w:r>
      <w:r w:rsidRPr="00565DEE">
        <w:rPr>
          <w:rFonts w:ascii="宋体" w:eastAsia="宋体" w:hAnsi="宋体" w:cs="宋体" w:hint="eastAsia"/>
          <w:color w:val="000000"/>
          <w:kern w:val="0"/>
          <w:sz w:val="24"/>
          <w:szCs w:val="24"/>
        </w:rPr>
        <w:t> </w:t>
      </w:r>
      <w:r w:rsidRPr="00565DEE">
        <w:rPr>
          <w:rFonts w:ascii="仿宋" w:eastAsia="仿宋" w:hAnsi="仿宋" w:cs="宋体" w:hint="eastAsia"/>
          <w:color w:val="000000"/>
          <w:kern w:val="0"/>
          <w:sz w:val="32"/>
          <w:szCs w:val="32"/>
        </w:rPr>
        <w:t>临汾市住房公积金管理中心</w:t>
      </w:r>
    </w:p>
    <w:p w:rsidR="00070470" w:rsidRDefault="00565DEE" w:rsidP="00565DEE">
      <w:pPr>
        <w:widowControl/>
        <w:spacing w:line="500" w:lineRule="exact"/>
        <w:ind w:firstLine="5355"/>
        <w:jc w:val="left"/>
      </w:pPr>
      <w:r w:rsidRPr="00565DEE">
        <w:rPr>
          <w:rFonts w:ascii="仿宋" w:eastAsia="仿宋" w:hAnsi="仿宋" w:cs="宋体" w:hint="eastAsia"/>
          <w:color w:val="000000"/>
          <w:kern w:val="0"/>
          <w:sz w:val="32"/>
          <w:szCs w:val="32"/>
        </w:rPr>
        <w:t>2019年9月30日</w:t>
      </w:r>
      <w:bookmarkStart w:id="0" w:name="_GoBack"/>
      <w:bookmarkEnd w:id="0"/>
    </w:p>
    <w:sectPr w:rsidR="000704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EE"/>
    <w:rsid w:val="00565DEE"/>
    <w:rsid w:val="00757954"/>
    <w:rsid w:val="00FC1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0EB7"/>
  <w15:chartTrackingRefBased/>
  <w15:docId w15:val="{82E4919C-D6A2-47F2-B69C-00993334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65DE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65DEE"/>
    <w:rPr>
      <w:rFonts w:ascii="宋体" w:eastAsia="宋体" w:hAnsi="宋体" w:cs="宋体"/>
      <w:b/>
      <w:bCs/>
      <w:kern w:val="36"/>
      <w:sz w:val="48"/>
      <w:szCs w:val="48"/>
    </w:rPr>
  </w:style>
  <w:style w:type="paragraph" w:styleId="a3">
    <w:name w:val="Normal (Web)"/>
    <w:basedOn w:val="a"/>
    <w:uiPriority w:val="99"/>
    <w:semiHidden/>
    <w:unhideWhenUsed/>
    <w:rsid w:val="00565DE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11980">
      <w:bodyDiv w:val="1"/>
      <w:marLeft w:val="0"/>
      <w:marRight w:val="0"/>
      <w:marTop w:val="0"/>
      <w:marBottom w:val="0"/>
      <w:divBdr>
        <w:top w:val="none" w:sz="0" w:space="0" w:color="auto"/>
        <w:left w:val="none" w:sz="0" w:space="0" w:color="auto"/>
        <w:bottom w:val="none" w:sz="0" w:space="0" w:color="auto"/>
        <w:right w:val="none" w:sz="0" w:space="0" w:color="auto"/>
      </w:divBdr>
      <w:divsChild>
        <w:div w:id="1850367375">
          <w:marLeft w:val="0"/>
          <w:marRight w:val="0"/>
          <w:marTop w:val="0"/>
          <w:marBottom w:val="300"/>
          <w:divBdr>
            <w:top w:val="none" w:sz="0" w:space="0" w:color="auto"/>
            <w:left w:val="none" w:sz="0" w:space="0" w:color="auto"/>
            <w:bottom w:val="none" w:sz="0" w:space="0" w:color="auto"/>
            <w:right w:val="none" w:sz="0" w:space="0" w:color="auto"/>
          </w:divBdr>
        </w:div>
        <w:div w:id="1843205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399</Characters>
  <Application>Microsoft Office Word</Application>
  <DocSecurity>0</DocSecurity>
  <Lines>3</Lines>
  <Paragraphs>1</Paragraphs>
  <ScaleCrop>false</ScaleCrop>
  <Company>Microsoft</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2019-10-16T01:45:00Z</dcterms:created>
  <dcterms:modified xsi:type="dcterms:W3CDTF">2019-10-16T01:47:00Z</dcterms:modified>
</cp:coreProperties>
</file>